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59" w:rsidRDefault="00297859" w:rsidP="0029785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97859">
        <w:rPr>
          <w:rFonts w:cs="Times New Roman"/>
          <w:b/>
          <w:bCs/>
          <w:sz w:val="28"/>
          <w:szCs w:val="28"/>
        </w:rPr>
        <w:t>ИРКУТС</w:t>
      </w:r>
      <w:r>
        <w:rPr>
          <w:rFonts w:cs="Times New Roman"/>
          <w:b/>
          <w:bCs/>
          <w:sz w:val="28"/>
          <w:szCs w:val="28"/>
        </w:rPr>
        <w:t>К</w:t>
      </w:r>
      <w:r w:rsidRPr="00297859">
        <w:rPr>
          <w:rFonts w:cs="Times New Roman"/>
          <w:b/>
          <w:bCs/>
          <w:sz w:val="28"/>
          <w:szCs w:val="28"/>
        </w:rPr>
        <w:t>АЯ ОБЛАСТЬ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97859">
        <w:rPr>
          <w:rFonts w:cs="Times New Roman"/>
          <w:b/>
          <w:bCs/>
          <w:sz w:val="28"/>
          <w:szCs w:val="28"/>
        </w:rPr>
        <w:t>ТУЛУНС</w:t>
      </w:r>
      <w:r>
        <w:rPr>
          <w:rFonts w:cs="Times New Roman"/>
          <w:b/>
          <w:bCs/>
          <w:sz w:val="28"/>
          <w:szCs w:val="28"/>
        </w:rPr>
        <w:t>К</w:t>
      </w:r>
      <w:r w:rsidRPr="00297859">
        <w:rPr>
          <w:rFonts w:cs="Times New Roman"/>
          <w:b/>
          <w:bCs/>
          <w:sz w:val="28"/>
          <w:szCs w:val="28"/>
        </w:rPr>
        <w:t>ИЙ РАЙОН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</w:t>
      </w:r>
    </w:p>
    <w:p w:rsidR="00D21E33" w:rsidRDefault="00297859" w:rsidP="0029785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97859">
        <w:rPr>
          <w:rFonts w:cs="Times New Roman"/>
          <w:b/>
          <w:bCs/>
          <w:sz w:val="28"/>
          <w:szCs w:val="28"/>
        </w:rPr>
        <w:t>АРША</w:t>
      </w:r>
      <w:r>
        <w:rPr>
          <w:rFonts w:cs="Times New Roman"/>
          <w:b/>
          <w:bCs/>
          <w:sz w:val="28"/>
          <w:szCs w:val="28"/>
        </w:rPr>
        <w:t>Н</w:t>
      </w:r>
      <w:r w:rsidRPr="00297859">
        <w:rPr>
          <w:rFonts w:cs="Times New Roman"/>
          <w:b/>
          <w:bCs/>
          <w:sz w:val="28"/>
          <w:szCs w:val="28"/>
        </w:rPr>
        <w:t>СКОГО СЕЛЬС</w:t>
      </w:r>
      <w:r>
        <w:rPr>
          <w:rFonts w:cs="Times New Roman"/>
          <w:b/>
          <w:bCs/>
          <w:sz w:val="28"/>
          <w:szCs w:val="28"/>
        </w:rPr>
        <w:t>К</w:t>
      </w:r>
      <w:r w:rsidRPr="00297859">
        <w:rPr>
          <w:rFonts w:cs="Times New Roman"/>
          <w:b/>
          <w:bCs/>
          <w:sz w:val="28"/>
          <w:szCs w:val="28"/>
        </w:rPr>
        <w:t>ОГО ПОСЕЛЕНИЯ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97859" w:rsidRPr="00297859" w:rsidRDefault="00297859" w:rsidP="0029785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97859">
        <w:rPr>
          <w:rFonts w:cs="Times New Roman"/>
          <w:b/>
          <w:bCs/>
          <w:sz w:val="36"/>
          <w:szCs w:val="36"/>
        </w:rPr>
        <w:t>ПОСТАНОВЛЕНИЕ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«25» июня 2013 г.                                                            №17/1 – ПГ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п. Аршан</w:t>
      </w:r>
    </w:p>
    <w:p w:rsidR="00297859" w:rsidRDefault="00297859" w:rsidP="0029785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7859" w:rsidRDefault="00297859" w:rsidP="00297859">
      <w:pPr>
        <w:tabs>
          <w:tab w:val="left" w:pos="4962"/>
        </w:tabs>
        <w:spacing w:after="0" w:line="240" w:lineRule="auto"/>
        <w:ind w:right="3402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>О внесении изменений в долгосрочную целевую программу «Повышение эффективности бюджетных расходов Аршанского сельского поселе</w:t>
      </w:r>
      <w:r w:rsidR="00E423C4" w:rsidRPr="00E423C4">
        <w:rPr>
          <w:rStyle w:val="a3"/>
          <w:i w:val="0"/>
          <w:color w:val="auto"/>
          <w:sz w:val="28"/>
          <w:szCs w:val="28"/>
        </w:rPr>
        <w:t>ния на 2012-2015 годы»</w:t>
      </w:r>
    </w:p>
    <w:p w:rsidR="00E423C4" w:rsidRDefault="00E423C4" w:rsidP="00297859">
      <w:pPr>
        <w:tabs>
          <w:tab w:val="left" w:pos="4962"/>
        </w:tabs>
        <w:spacing w:after="0" w:line="240" w:lineRule="auto"/>
        <w:ind w:right="3402"/>
        <w:rPr>
          <w:rStyle w:val="a3"/>
          <w:i w:val="0"/>
          <w:color w:val="auto"/>
          <w:sz w:val="28"/>
          <w:szCs w:val="28"/>
        </w:rPr>
      </w:pPr>
    </w:p>
    <w:p w:rsidR="00E423C4" w:rsidRDefault="00E423C4" w:rsidP="00E423C4">
      <w:pPr>
        <w:pStyle w:val="a4"/>
        <w:spacing w:before="91" w:line="316" w:lineRule="exact"/>
        <w:ind w:left="14" w:right="4" w:firstLine="427"/>
        <w:jc w:val="both"/>
        <w:rPr>
          <w:rStyle w:val="a3"/>
          <w:i w:val="0"/>
          <w:color w:val="auto"/>
          <w:sz w:val="28"/>
          <w:szCs w:val="28"/>
        </w:rPr>
      </w:pPr>
      <w:proofErr w:type="gramStart"/>
      <w:r>
        <w:rPr>
          <w:rStyle w:val="a3"/>
          <w:i w:val="0"/>
          <w:color w:val="auto"/>
          <w:sz w:val="28"/>
          <w:szCs w:val="28"/>
        </w:rPr>
        <w:t>В</w:t>
      </w:r>
      <w:r w:rsidRPr="00E423C4">
        <w:rPr>
          <w:rStyle w:val="a3"/>
          <w:i w:val="0"/>
          <w:color w:val="auto"/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E423C4">
        <w:rPr>
          <w:rStyle w:val="a3"/>
          <w:i w:val="0"/>
          <w:color w:val="auto"/>
          <w:sz w:val="28"/>
          <w:szCs w:val="28"/>
        </w:rPr>
        <w:t>Тулунского</w:t>
      </w:r>
      <w:proofErr w:type="spellEnd"/>
      <w:r w:rsidRPr="00E423C4">
        <w:rPr>
          <w:rStyle w:val="a3"/>
          <w:i w:val="0"/>
          <w:color w:val="auto"/>
          <w:sz w:val="28"/>
          <w:szCs w:val="28"/>
        </w:rPr>
        <w:t xml:space="preserve"> муниципального района от 19 июня 2013 года </w:t>
      </w:r>
      <w:r>
        <w:rPr>
          <w:rStyle w:val="a3"/>
          <w:i w:val="0"/>
          <w:color w:val="auto"/>
          <w:sz w:val="28"/>
          <w:szCs w:val="28"/>
        </w:rPr>
        <w:t>№1</w:t>
      </w:r>
      <w:r w:rsidRPr="00E423C4">
        <w:rPr>
          <w:rStyle w:val="a3"/>
          <w:i w:val="0"/>
          <w:color w:val="auto"/>
          <w:sz w:val="28"/>
          <w:szCs w:val="28"/>
        </w:rPr>
        <w:t xml:space="preserve">04-пг «О внесении изменений в постановление администрации </w:t>
      </w:r>
      <w:proofErr w:type="spellStart"/>
      <w:r w:rsidRPr="00E423C4">
        <w:rPr>
          <w:rStyle w:val="a3"/>
          <w:i w:val="0"/>
          <w:color w:val="auto"/>
          <w:sz w:val="28"/>
          <w:szCs w:val="28"/>
        </w:rPr>
        <w:t>Тулунского</w:t>
      </w:r>
      <w:proofErr w:type="spellEnd"/>
      <w:r w:rsidRPr="00E423C4">
        <w:rPr>
          <w:rStyle w:val="a3"/>
          <w:i w:val="0"/>
          <w:color w:val="auto"/>
          <w:sz w:val="28"/>
          <w:szCs w:val="28"/>
        </w:rPr>
        <w:t xml:space="preserve"> муниципального района от 24 сентября 2012 года </w:t>
      </w:r>
      <w:r>
        <w:rPr>
          <w:rStyle w:val="a3"/>
          <w:i w:val="0"/>
          <w:color w:val="auto"/>
          <w:sz w:val="28"/>
          <w:szCs w:val="28"/>
        </w:rPr>
        <w:t>№</w:t>
      </w:r>
      <w:r w:rsidRPr="00E423C4">
        <w:rPr>
          <w:rStyle w:val="a3"/>
          <w:i w:val="0"/>
          <w:color w:val="auto"/>
          <w:sz w:val="28"/>
          <w:szCs w:val="28"/>
        </w:rPr>
        <w:t xml:space="preserve">130-пг «Об утверждении долгосрочной целевой программы «Повышение эффективности бюджетных расходов </w:t>
      </w:r>
      <w:proofErr w:type="spellStart"/>
      <w:r w:rsidRPr="00E423C4">
        <w:rPr>
          <w:rStyle w:val="a3"/>
          <w:i w:val="0"/>
          <w:color w:val="auto"/>
          <w:sz w:val="28"/>
          <w:szCs w:val="28"/>
        </w:rPr>
        <w:t>Тулунско</w:t>
      </w:r>
      <w:r>
        <w:rPr>
          <w:rStyle w:val="a3"/>
          <w:i w:val="0"/>
          <w:color w:val="auto"/>
          <w:sz w:val="28"/>
          <w:szCs w:val="28"/>
        </w:rPr>
        <w:t>го</w:t>
      </w:r>
      <w:proofErr w:type="spellEnd"/>
      <w:r>
        <w:rPr>
          <w:rStyle w:val="a3"/>
          <w:i w:val="0"/>
          <w:color w:val="auto"/>
          <w:sz w:val="28"/>
          <w:szCs w:val="28"/>
        </w:rPr>
        <w:t xml:space="preserve"> муниципального района на 201</w:t>
      </w:r>
      <w:r w:rsidRPr="00E423C4">
        <w:rPr>
          <w:rStyle w:val="a3"/>
          <w:i w:val="0"/>
          <w:color w:val="auto"/>
          <w:sz w:val="28"/>
          <w:szCs w:val="28"/>
        </w:rPr>
        <w:t>1</w:t>
      </w:r>
      <w:r w:rsidRPr="00E423C4">
        <w:rPr>
          <w:rStyle w:val="a3"/>
          <w:i w:val="0"/>
          <w:color w:val="auto"/>
          <w:sz w:val="28"/>
          <w:szCs w:val="28"/>
        </w:rPr>
        <w:softHyphen/>
        <w:t>2015 го</w:t>
      </w:r>
      <w:r>
        <w:rPr>
          <w:rStyle w:val="a3"/>
          <w:i w:val="0"/>
          <w:color w:val="auto"/>
          <w:sz w:val="28"/>
          <w:szCs w:val="28"/>
        </w:rPr>
        <w:t>д</w:t>
      </w:r>
      <w:r w:rsidRPr="00E423C4">
        <w:rPr>
          <w:rStyle w:val="a3"/>
          <w:i w:val="0"/>
          <w:color w:val="auto"/>
          <w:sz w:val="28"/>
          <w:szCs w:val="28"/>
        </w:rPr>
        <w:t>ы», руководствуясь ст</w:t>
      </w:r>
      <w:r>
        <w:rPr>
          <w:rStyle w:val="a3"/>
          <w:i w:val="0"/>
          <w:color w:val="auto"/>
          <w:sz w:val="28"/>
          <w:szCs w:val="28"/>
        </w:rPr>
        <w:t xml:space="preserve">.40 </w:t>
      </w:r>
      <w:r w:rsidRPr="00E423C4">
        <w:rPr>
          <w:rStyle w:val="a3"/>
          <w:i w:val="0"/>
          <w:color w:val="auto"/>
          <w:sz w:val="28"/>
          <w:szCs w:val="28"/>
        </w:rPr>
        <w:t>Устава Аршанского муниципального обра</w:t>
      </w:r>
      <w:r>
        <w:rPr>
          <w:rStyle w:val="a3"/>
          <w:i w:val="0"/>
          <w:color w:val="auto"/>
          <w:sz w:val="28"/>
          <w:szCs w:val="28"/>
        </w:rPr>
        <w:t>зо</w:t>
      </w:r>
      <w:r w:rsidRPr="00E423C4">
        <w:rPr>
          <w:rStyle w:val="a3"/>
          <w:i w:val="0"/>
          <w:color w:val="auto"/>
          <w:sz w:val="28"/>
          <w:szCs w:val="28"/>
        </w:rPr>
        <w:t>ва</w:t>
      </w:r>
      <w:r>
        <w:rPr>
          <w:rStyle w:val="a3"/>
          <w:i w:val="0"/>
          <w:color w:val="auto"/>
          <w:sz w:val="28"/>
          <w:szCs w:val="28"/>
        </w:rPr>
        <w:t>ния,</w:t>
      </w:r>
      <w:proofErr w:type="gramEnd"/>
    </w:p>
    <w:p w:rsidR="00E423C4" w:rsidRPr="00E423C4" w:rsidRDefault="00E423C4" w:rsidP="00E423C4">
      <w:pPr>
        <w:pStyle w:val="a4"/>
        <w:spacing w:line="316" w:lineRule="exact"/>
        <w:ind w:left="14" w:right="4" w:firstLine="427"/>
        <w:jc w:val="both"/>
        <w:rPr>
          <w:rStyle w:val="a3"/>
          <w:i w:val="0"/>
          <w:color w:val="auto"/>
          <w:sz w:val="32"/>
          <w:szCs w:val="32"/>
        </w:rPr>
      </w:pPr>
    </w:p>
    <w:p w:rsidR="00E423C4" w:rsidRPr="00E423C4" w:rsidRDefault="00E423C4" w:rsidP="00E423C4">
      <w:pPr>
        <w:pStyle w:val="a4"/>
        <w:spacing w:line="316" w:lineRule="exact"/>
        <w:ind w:left="14" w:right="4" w:firstLine="427"/>
        <w:jc w:val="center"/>
        <w:rPr>
          <w:rStyle w:val="a3"/>
          <w:b/>
          <w:i w:val="0"/>
          <w:color w:val="auto"/>
          <w:sz w:val="32"/>
          <w:szCs w:val="32"/>
        </w:rPr>
      </w:pPr>
      <w:r w:rsidRPr="00E423C4">
        <w:rPr>
          <w:rStyle w:val="a3"/>
          <w:b/>
          <w:i w:val="0"/>
          <w:color w:val="auto"/>
          <w:sz w:val="32"/>
          <w:szCs w:val="32"/>
        </w:rPr>
        <w:t>ПОСТАНОВЛЯЮ:</w:t>
      </w:r>
    </w:p>
    <w:p w:rsidR="00E423C4" w:rsidRPr="00E423C4" w:rsidRDefault="00E423C4" w:rsidP="00E423C4">
      <w:pPr>
        <w:tabs>
          <w:tab w:val="left" w:pos="4962"/>
        </w:tabs>
        <w:spacing w:after="0" w:line="240" w:lineRule="auto"/>
        <w:rPr>
          <w:w w:val="89"/>
          <w:sz w:val="32"/>
          <w:szCs w:val="32"/>
        </w:rPr>
      </w:pPr>
    </w:p>
    <w:p w:rsidR="00E423C4" w:rsidRDefault="00E423C4" w:rsidP="00E423C4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 xml:space="preserve">Внести в </w:t>
      </w:r>
      <w:r>
        <w:rPr>
          <w:rStyle w:val="a3"/>
          <w:i w:val="0"/>
          <w:color w:val="auto"/>
          <w:sz w:val="28"/>
          <w:szCs w:val="28"/>
        </w:rPr>
        <w:t>д</w:t>
      </w:r>
      <w:r w:rsidRPr="00E423C4">
        <w:rPr>
          <w:rStyle w:val="a3"/>
          <w:i w:val="0"/>
          <w:color w:val="auto"/>
          <w:sz w:val="28"/>
          <w:szCs w:val="28"/>
        </w:rPr>
        <w:t>олгосрочную целевую Программу «Повышение эффективности бюджетных ра</w:t>
      </w:r>
      <w:r>
        <w:rPr>
          <w:rStyle w:val="a3"/>
          <w:i w:val="0"/>
          <w:color w:val="auto"/>
          <w:sz w:val="28"/>
          <w:szCs w:val="28"/>
        </w:rPr>
        <w:t>схо</w:t>
      </w:r>
      <w:r w:rsidRPr="00E423C4">
        <w:rPr>
          <w:rStyle w:val="a3"/>
          <w:i w:val="0"/>
          <w:color w:val="auto"/>
          <w:sz w:val="28"/>
          <w:szCs w:val="28"/>
        </w:rPr>
        <w:t>д</w:t>
      </w:r>
      <w:r>
        <w:rPr>
          <w:rStyle w:val="a3"/>
          <w:i w:val="0"/>
          <w:color w:val="auto"/>
          <w:sz w:val="28"/>
          <w:szCs w:val="28"/>
        </w:rPr>
        <w:t>ов</w:t>
      </w:r>
      <w:r w:rsidRPr="00E423C4">
        <w:rPr>
          <w:rStyle w:val="a3"/>
          <w:i w:val="0"/>
          <w:color w:val="auto"/>
          <w:sz w:val="28"/>
          <w:szCs w:val="28"/>
        </w:rPr>
        <w:t xml:space="preserve"> Арша</w:t>
      </w:r>
      <w:r>
        <w:rPr>
          <w:rStyle w:val="a3"/>
          <w:i w:val="0"/>
          <w:color w:val="auto"/>
          <w:sz w:val="28"/>
          <w:szCs w:val="28"/>
        </w:rPr>
        <w:t>н</w:t>
      </w:r>
      <w:r w:rsidRPr="00E423C4">
        <w:rPr>
          <w:rStyle w:val="a3"/>
          <w:i w:val="0"/>
          <w:color w:val="auto"/>
          <w:sz w:val="28"/>
          <w:szCs w:val="28"/>
        </w:rPr>
        <w:t xml:space="preserve">ского </w:t>
      </w:r>
      <w:r>
        <w:rPr>
          <w:rStyle w:val="a3"/>
          <w:i w:val="0"/>
          <w:color w:val="auto"/>
          <w:sz w:val="28"/>
          <w:szCs w:val="28"/>
        </w:rPr>
        <w:t>сельского</w:t>
      </w:r>
      <w:r w:rsidRPr="00E423C4">
        <w:rPr>
          <w:rStyle w:val="a3"/>
          <w:i w:val="0"/>
          <w:color w:val="auto"/>
          <w:sz w:val="28"/>
          <w:szCs w:val="28"/>
        </w:rPr>
        <w:t xml:space="preserve"> поселения на 2012-2015 годы», утвержденной постановлением администрации Аршанского сельского поселения от 25 сентября 2012 года №19-пг (далее Программа), следующие изменения:</w:t>
      </w:r>
    </w:p>
    <w:p w:rsidR="00E423C4" w:rsidRDefault="00E423C4" w:rsidP="00E423C4">
      <w:pPr>
        <w:pStyle w:val="a5"/>
        <w:ind w:firstLine="709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а) содержание характеристик Программы в сроке «Объемы и источники финансирования Программы» раздела 1 «Паспорт» изложить в следующей редакции:</w:t>
      </w:r>
    </w:p>
    <w:p w:rsidR="00E423C4" w:rsidRPr="00E423C4" w:rsidRDefault="00E423C4" w:rsidP="00E423C4">
      <w:pPr>
        <w:pStyle w:val="a5"/>
        <w:ind w:firstLine="709"/>
        <w:jc w:val="both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>Общий объем финансирования Програ</w:t>
      </w:r>
      <w:r>
        <w:rPr>
          <w:rStyle w:val="a3"/>
          <w:i w:val="0"/>
          <w:color w:val="auto"/>
          <w:sz w:val="28"/>
          <w:szCs w:val="28"/>
        </w:rPr>
        <w:t>ммы</w:t>
      </w:r>
      <w:r w:rsidRPr="00E423C4">
        <w:rPr>
          <w:rStyle w:val="a3"/>
          <w:i w:val="0"/>
          <w:color w:val="auto"/>
          <w:sz w:val="28"/>
          <w:szCs w:val="28"/>
        </w:rPr>
        <w:t xml:space="preserve"> составляет 758 тыс. рублей</w:t>
      </w:r>
      <w:r>
        <w:rPr>
          <w:rStyle w:val="a3"/>
          <w:i w:val="0"/>
          <w:color w:val="auto"/>
          <w:sz w:val="28"/>
          <w:szCs w:val="28"/>
        </w:rPr>
        <w:t xml:space="preserve"> – </w:t>
      </w:r>
      <w:r w:rsidRPr="00E423C4">
        <w:rPr>
          <w:rStyle w:val="a3"/>
          <w:i w:val="0"/>
          <w:color w:val="auto"/>
          <w:sz w:val="28"/>
          <w:szCs w:val="28"/>
        </w:rPr>
        <w:t xml:space="preserve">средства </w:t>
      </w:r>
      <w:proofErr w:type="spellStart"/>
      <w:proofErr w:type="gramStart"/>
      <w:r w:rsidRPr="00E423C4">
        <w:rPr>
          <w:rStyle w:val="a3"/>
          <w:i w:val="0"/>
          <w:color w:val="auto"/>
          <w:sz w:val="28"/>
          <w:szCs w:val="28"/>
        </w:rPr>
        <w:t>pa</w:t>
      </w:r>
      <w:proofErr w:type="gramEnd"/>
      <w:r>
        <w:rPr>
          <w:rStyle w:val="a3"/>
          <w:i w:val="0"/>
          <w:color w:val="auto"/>
          <w:sz w:val="28"/>
          <w:szCs w:val="28"/>
        </w:rPr>
        <w:t>йонн</w:t>
      </w:r>
      <w:r w:rsidRPr="00E423C4">
        <w:rPr>
          <w:rStyle w:val="a3"/>
          <w:i w:val="0"/>
          <w:color w:val="auto"/>
          <w:sz w:val="28"/>
          <w:szCs w:val="28"/>
        </w:rPr>
        <w:t>oгo</w:t>
      </w:r>
      <w:proofErr w:type="spellEnd"/>
      <w:r w:rsidRPr="00E423C4">
        <w:rPr>
          <w:rStyle w:val="a3"/>
          <w:i w:val="0"/>
          <w:color w:val="auto"/>
          <w:sz w:val="28"/>
          <w:szCs w:val="28"/>
        </w:rPr>
        <w:t xml:space="preserve"> бюджета 404 тыс. рублей, в том числе по годам:</w:t>
      </w:r>
    </w:p>
    <w:p w:rsidR="00E423C4" w:rsidRDefault="00E423C4" w:rsidP="00E423C4">
      <w:pPr>
        <w:pStyle w:val="a4"/>
        <w:spacing w:line="316" w:lineRule="exact"/>
        <w:ind w:left="14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 xml:space="preserve">2012 </w:t>
      </w:r>
      <w:r>
        <w:rPr>
          <w:rStyle w:val="a3"/>
          <w:i w:val="0"/>
          <w:color w:val="auto"/>
          <w:sz w:val="28"/>
          <w:szCs w:val="28"/>
        </w:rPr>
        <w:t>год</w:t>
      </w:r>
      <w:r w:rsidRPr="00E423C4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>–</w:t>
      </w:r>
      <w:r w:rsidRPr="00E423C4">
        <w:rPr>
          <w:rStyle w:val="a3"/>
          <w:i w:val="0"/>
          <w:color w:val="auto"/>
          <w:sz w:val="28"/>
          <w:szCs w:val="28"/>
        </w:rPr>
        <w:t xml:space="preserve"> 236 тыс. рублей</w:t>
      </w:r>
      <w:r>
        <w:rPr>
          <w:rStyle w:val="a3"/>
          <w:i w:val="0"/>
          <w:color w:val="auto"/>
          <w:sz w:val="28"/>
          <w:szCs w:val="28"/>
        </w:rPr>
        <w:t>;</w:t>
      </w:r>
    </w:p>
    <w:p w:rsidR="00E423C4" w:rsidRPr="00E423C4" w:rsidRDefault="00E423C4" w:rsidP="00E423C4">
      <w:pPr>
        <w:pStyle w:val="a4"/>
        <w:spacing w:line="316" w:lineRule="exact"/>
        <w:ind w:left="14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 xml:space="preserve">2013 год </w:t>
      </w:r>
      <w:r>
        <w:rPr>
          <w:rStyle w:val="a3"/>
          <w:i w:val="0"/>
          <w:color w:val="auto"/>
          <w:sz w:val="28"/>
          <w:szCs w:val="28"/>
        </w:rPr>
        <w:t>–</w:t>
      </w:r>
      <w:r w:rsidRPr="00E423C4">
        <w:rPr>
          <w:rStyle w:val="a3"/>
          <w:i w:val="0"/>
          <w:color w:val="auto"/>
          <w:sz w:val="28"/>
          <w:szCs w:val="28"/>
        </w:rPr>
        <w:t xml:space="preserve"> 168 тыс. рублей; </w:t>
      </w:r>
    </w:p>
    <w:p w:rsid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Предполагаемые средства районного бюджета – 354 тыс. рублей, в том числе по годам:</w:t>
      </w:r>
    </w:p>
    <w:p w:rsid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2014 год – 177 тыс. рублей;</w:t>
      </w:r>
    </w:p>
    <w:p w:rsid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2015 год – 177 тыс. рублей;</w:t>
      </w:r>
    </w:p>
    <w:p w:rsidR="00E423C4" w:rsidRDefault="00E423C4" w:rsidP="00E423C4">
      <w:pPr>
        <w:pStyle w:val="a5"/>
        <w:ind w:firstLine="709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lastRenderedPageBreak/>
        <w:t>б) абзацы первый раздела 5 «Обоснование ресурсного обеспечения Программы» изложить в следующей редакции:</w:t>
      </w:r>
    </w:p>
    <w:p w:rsidR="00E423C4" w:rsidRPr="00E423C4" w:rsidRDefault="00E423C4" w:rsidP="00E423C4">
      <w:pPr>
        <w:pStyle w:val="a5"/>
        <w:ind w:firstLine="709"/>
        <w:jc w:val="both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>Общий объем финансирования Програ</w:t>
      </w:r>
      <w:r>
        <w:rPr>
          <w:rStyle w:val="a3"/>
          <w:i w:val="0"/>
          <w:color w:val="auto"/>
          <w:sz w:val="28"/>
          <w:szCs w:val="28"/>
        </w:rPr>
        <w:t>ммы</w:t>
      </w:r>
      <w:r w:rsidRPr="00E423C4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 xml:space="preserve">на период 2012-2015 годы </w:t>
      </w:r>
      <w:r w:rsidRPr="00E423C4">
        <w:rPr>
          <w:rStyle w:val="a3"/>
          <w:i w:val="0"/>
          <w:color w:val="auto"/>
          <w:sz w:val="28"/>
          <w:szCs w:val="28"/>
        </w:rPr>
        <w:t>составляет 758 тыс. рублей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E423C4">
        <w:rPr>
          <w:rStyle w:val="a3"/>
          <w:i w:val="0"/>
          <w:color w:val="auto"/>
          <w:sz w:val="28"/>
          <w:szCs w:val="28"/>
        </w:rPr>
        <w:t xml:space="preserve">средств </w:t>
      </w:r>
      <w:proofErr w:type="spellStart"/>
      <w:proofErr w:type="gramStart"/>
      <w:r w:rsidRPr="00E423C4">
        <w:rPr>
          <w:rStyle w:val="a3"/>
          <w:i w:val="0"/>
          <w:color w:val="auto"/>
          <w:sz w:val="28"/>
          <w:szCs w:val="28"/>
        </w:rPr>
        <w:t>pa</w:t>
      </w:r>
      <w:proofErr w:type="gramEnd"/>
      <w:r>
        <w:rPr>
          <w:rStyle w:val="a3"/>
          <w:i w:val="0"/>
          <w:color w:val="auto"/>
          <w:sz w:val="28"/>
          <w:szCs w:val="28"/>
        </w:rPr>
        <w:t>йонн</w:t>
      </w:r>
      <w:r w:rsidRPr="00E423C4">
        <w:rPr>
          <w:rStyle w:val="a3"/>
          <w:i w:val="0"/>
          <w:color w:val="auto"/>
          <w:sz w:val="28"/>
          <w:szCs w:val="28"/>
        </w:rPr>
        <w:t>oгo</w:t>
      </w:r>
      <w:proofErr w:type="spellEnd"/>
      <w:r w:rsidRPr="00E423C4">
        <w:rPr>
          <w:rStyle w:val="a3"/>
          <w:i w:val="0"/>
          <w:color w:val="auto"/>
          <w:sz w:val="28"/>
          <w:szCs w:val="28"/>
        </w:rPr>
        <w:t xml:space="preserve"> бюджета 404 тыс. рублей, в том числе по годам:</w:t>
      </w:r>
    </w:p>
    <w:p w:rsidR="00E423C4" w:rsidRDefault="00E423C4" w:rsidP="00E423C4">
      <w:pPr>
        <w:pStyle w:val="a4"/>
        <w:spacing w:line="316" w:lineRule="exact"/>
        <w:ind w:left="14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 xml:space="preserve">2012 </w:t>
      </w:r>
      <w:r>
        <w:rPr>
          <w:rStyle w:val="a3"/>
          <w:i w:val="0"/>
          <w:color w:val="auto"/>
          <w:sz w:val="28"/>
          <w:szCs w:val="28"/>
        </w:rPr>
        <w:t>год</w:t>
      </w:r>
      <w:r w:rsidRPr="00E423C4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>–</w:t>
      </w:r>
      <w:r w:rsidRPr="00E423C4">
        <w:rPr>
          <w:rStyle w:val="a3"/>
          <w:i w:val="0"/>
          <w:color w:val="auto"/>
          <w:sz w:val="28"/>
          <w:szCs w:val="28"/>
        </w:rPr>
        <w:t xml:space="preserve"> 236 тыс. рублей</w:t>
      </w:r>
      <w:r>
        <w:rPr>
          <w:rStyle w:val="a3"/>
          <w:i w:val="0"/>
          <w:color w:val="auto"/>
          <w:sz w:val="28"/>
          <w:szCs w:val="28"/>
        </w:rPr>
        <w:t>;</w:t>
      </w:r>
    </w:p>
    <w:p w:rsidR="00E423C4" w:rsidRPr="00E423C4" w:rsidRDefault="00E423C4" w:rsidP="00E423C4">
      <w:pPr>
        <w:pStyle w:val="a4"/>
        <w:spacing w:line="316" w:lineRule="exact"/>
        <w:ind w:left="14"/>
        <w:rPr>
          <w:rStyle w:val="a3"/>
          <w:i w:val="0"/>
          <w:color w:val="auto"/>
          <w:sz w:val="28"/>
          <w:szCs w:val="28"/>
        </w:rPr>
      </w:pPr>
      <w:r w:rsidRPr="00E423C4">
        <w:rPr>
          <w:rStyle w:val="a3"/>
          <w:i w:val="0"/>
          <w:color w:val="auto"/>
          <w:sz w:val="28"/>
          <w:szCs w:val="28"/>
        </w:rPr>
        <w:t xml:space="preserve">2013 год </w:t>
      </w:r>
      <w:r>
        <w:rPr>
          <w:rStyle w:val="a3"/>
          <w:i w:val="0"/>
          <w:color w:val="auto"/>
          <w:sz w:val="28"/>
          <w:szCs w:val="28"/>
        </w:rPr>
        <w:t>–</w:t>
      </w:r>
      <w:r w:rsidRPr="00E423C4">
        <w:rPr>
          <w:rStyle w:val="a3"/>
          <w:i w:val="0"/>
          <w:color w:val="auto"/>
          <w:sz w:val="28"/>
          <w:szCs w:val="28"/>
        </w:rPr>
        <w:t xml:space="preserve"> 168 тыс. рублей; </w:t>
      </w:r>
    </w:p>
    <w:p w:rsid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предполагаемые средства районного бюджета – 354 тыс. рублей, в том числе по годам:</w:t>
      </w:r>
    </w:p>
    <w:p w:rsid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2014 год – 177 тыс. рублей;</w:t>
      </w:r>
    </w:p>
    <w:p w:rsidR="00E423C4" w:rsidRPr="00E423C4" w:rsidRDefault="00E423C4" w:rsidP="00E423C4">
      <w:pPr>
        <w:pStyle w:val="a5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2015 год – 177 тыс. рублей;</w:t>
      </w:r>
    </w:p>
    <w:p w:rsidR="00E423C4" w:rsidRDefault="00E423C4" w:rsidP="00E423C4">
      <w:pPr>
        <w:pStyle w:val="a5"/>
        <w:ind w:firstLine="709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в абзаце втором слова «межбюджетные трансферты» заменить словами «иные межбюджетные трансферты», слова «в форме субсидий» исключить;</w:t>
      </w:r>
    </w:p>
    <w:p w:rsidR="00E423C4" w:rsidRDefault="00E423C4" w:rsidP="00E423C4">
      <w:pPr>
        <w:pStyle w:val="a5"/>
        <w:ind w:firstLine="709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в) в приложении 3 Программы цифры на 2013 год «112», заменить соответственно цифрами «168»;</w:t>
      </w:r>
    </w:p>
    <w:p w:rsidR="00E423C4" w:rsidRDefault="00E423C4" w:rsidP="00E423C4">
      <w:pPr>
        <w:pStyle w:val="a5"/>
        <w:ind w:firstLine="709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2. Настоящее постановление опубликовать (обнародовать).</w:t>
      </w:r>
    </w:p>
    <w:p w:rsidR="00E423C4" w:rsidRDefault="00E423C4" w:rsidP="00E423C4">
      <w:pPr>
        <w:pStyle w:val="a5"/>
        <w:ind w:firstLine="709"/>
        <w:rPr>
          <w:rStyle w:val="a3"/>
          <w:i w:val="0"/>
          <w:color w:val="auto"/>
          <w:sz w:val="28"/>
          <w:szCs w:val="28"/>
        </w:rPr>
      </w:pPr>
    </w:p>
    <w:p w:rsidR="00E423C4" w:rsidRDefault="00E423C4" w:rsidP="00E423C4">
      <w:pPr>
        <w:pStyle w:val="a5"/>
        <w:ind w:firstLine="709"/>
        <w:rPr>
          <w:rStyle w:val="a3"/>
          <w:i w:val="0"/>
          <w:color w:val="auto"/>
          <w:sz w:val="28"/>
          <w:szCs w:val="28"/>
        </w:rPr>
      </w:pPr>
    </w:p>
    <w:p w:rsidR="00E423C4" w:rsidRDefault="00E423C4" w:rsidP="00E423C4">
      <w:pPr>
        <w:pStyle w:val="a5"/>
        <w:rPr>
          <w:rStyle w:val="a3"/>
          <w:i w:val="0"/>
          <w:color w:val="auto"/>
          <w:sz w:val="28"/>
          <w:szCs w:val="28"/>
        </w:rPr>
      </w:pPr>
    </w:p>
    <w:p w:rsidR="00E423C4" w:rsidRDefault="00E423C4" w:rsidP="00E423C4">
      <w:pPr>
        <w:pStyle w:val="a5"/>
        <w:rPr>
          <w:rStyle w:val="a3"/>
          <w:i w:val="0"/>
          <w:color w:val="auto"/>
          <w:sz w:val="28"/>
          <w:szCs w:val="28"/>
        </w:rPr>
      </w:pPr>
    </w:p>
    <w:p w:rsidR="00E423C4" w:rsidRDefault="00E423C4" w:rsidP="00E423C4">
      <w:pPr>
        <w:pStyle w:val="a5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Глава</w:t>
      </w:r>
    </w:p>
    <w:p w:rsidR="00E423C4" w:rsidRPr="00E423C4" w:rsidRDefault="00E423C4" w:rsidP="00E423C4">
      <w:pPr>
        <w:pStyle w:val="a5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Аршанского сельского поселения</w:t>
      </w:r>
      <w:r>
        <w:rPr>
          <w:rStyle w:val="a3"/>
          <w:i w:val="0"/>
          <w:color w:val="auto"/>
          <w:sz w:val="28"/>
          <w:szCs w:val="28"/>
        </w:rPr>
        <w:tab/>
      </w:r>
      <w:r>
        <w:rPr>
          <w:rStyle w:val="a3"/>
          <w:i w:val="0"/>
          <w:color w:val="auto"/>
          <w:sz w:val="28"/>
          <w:szCs w:val="28"/>
        </w:rPr>
        <w:tab/>
      </w:r>
      <w:r>
        <w:rPr>
          <w:rStyle w:val="a3"/>
          <w:i w:val="0"/>
          <w:color w:val="auto"/>
          <w:sz w:val="28"/>
          <w:szCs w:val="28"/>
        </w:rPr>
        <w:tab/>
      </w:r>
      <w:r>
        <w:rPr>
          <w:rStyle w:val="a3"/>
          <w:i w:val="0"/>
          <w:color w:val="auto"/>
          <w:sz w:val="28"/>
          <w:szCs w:val="28"/>
        </w:rPr>
        <w:tab/>
      </w:r>
      <w:r>
        <w:rPr>
          <w:rStyle w:val="a3"/>
          <w:i w:val="0"/>
          <w:color w:val="auto"/>
          <w:sz w:val="28"/>
          <w:szCs w:val="28"/>
        </w:rPr>
        <w:tab/>
        <w:t>Л.В.Полетаев</w:t>
      </w:r>
    </w:p>
    <w:sectPr w:rsidR="00E423C4" w:rsidRPr="00E423C4" w:rsidSect="002978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54B"/>
    <w:multiLevelType w:val="hybridMultilevel"/>
    <w:tmpl w:val="9E42B5CE"/>
    <w:lvl w:ilvl="0" w:tplc="4EEC01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59"/>
    <w:rsid w:val="00297859"/>
    <w:rsid w:val="00D21E33"/>
    <w:rsid w:val="00E4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423C4"/>
    <w:rPr>
      <w:i/>
      <w:iCs/>
      <w:color w:val="808080" w:themeColor="text1" w:themeTint="7F"/>
    </w:rPr>
  </w:style>
  <w:style w:type="paragraph" w:customStyle="1" w:styleId="a4">
    <w:name w:val="Стиль"/>
    <w:rsid w:val="00E4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23C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Валюха</cp:lastModifiedBy>
  <cp:revision>1</cp:revision>
  <dcterms:created xsi:type="dcterms:W3CDTF">2013-10-08T14:27:00Z</dcterms:created>
  <dcterms:modified xsi:type="dcterms:W3CDTF">2013-10-08T15:34:00Z</dcterms:modified>
</cp:coreProperties>
</file>